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0845A2" w:rsidRPr="001169CC" w14:paraId="18F06D87" w14:textId="77777777" w:rsidTr="001B6AF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DB8786B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0845A2" w:rsidRPr="001169CC" w14:paraId="1A48AD78" w14:textId="77777777" w:rsidTr="001B6AF0">
        <w:tc>
          <w:tcPr>
            <w:tcW w:w="1799" w:type="dxa"/>
            <w:gridSpan w:val="3"/>
          </w:tcPr>
          <w:p w14:paraId="5AA6808D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7704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SOCIALNO-PEDAGOŠKA PRAKSA</w:t>
            </w:r>
          </w:p>
        </w:tc>
      </w:tr>
      <w:tr w:rsidR="000845A2" w:rsidRPr="001169CC" w14:paraId="294CC8FC" w14:textId="77777777" w:rsidTr="001B6AF0">
        <w:tc>
          <w:tcPr>
            <w:tcW w:w="1799" w:type="dxa"/>
            <w:gridSpan w:val="3"/>
          </w:tcPr>
          <w:p w14:paraId="7133A656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37F6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Social-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pedagogic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practice</w:t>
            </w:r>
            <w:proofErr w:type="spellEnd"/>
          </w:p>
        </w:tc>
      </w:tr>
      <w:tr w:rsidR="000845A2" w:rsidRPr="001169CC" w14:paraId="7E23C7EC" w14:textId="77777777" w:rsidTr="001B6AF0">
        <w:tc>
          <w:tcPr>
            <w:tcW w:w="3307" w:type="dxa"/>
            <w:gridSpan w:val="5"/>
            <w:vAlign w:val="center"/>
          </w:tcPr>
          <w:p w14:paraId="01C7459D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4C6583F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8345C47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BC4F625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</w:tr>
      <w:tr w:rsidR="000845A2" w:rsidRPr="001169CC" w14:paraId="6490D0CA" w14:textId="77777777" w:rsidTr="001B6AF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B9AAE3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16DD8D93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8D0257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Študijska smer</w:t>
            </w:r>
          </w:p>
          <w:p w14:paraId="589F9773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1FA6E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Letnik</w:t>
            </w:r>
          </w:p>
          <w:p w14:paraId="7E713E20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694EAE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Semester</w:t>
            </w:r>
          </w:p>
          <w:p w14:paraId="37FC4932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0845A2" w:rsidRPr="001169CC" w14:paraId="3859910D" w14:textId="77777777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B61E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637A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4392" w14:textId="77777777" w:rsidR="000845A2" w:rsidRPr="001169CC" w:rsidRDefault="000845A2" w:rsidP="001B6AF0">
            <w:pPr>
              <w:contextualSpacing/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0272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6</w:t>
            </w:r>
          </w:p>
        </w:tc>
      </w:tr>
      <w:tr w:rsidR="000845A2" w:rsidRPr="001169CC" w14:paraId="12D0F767" w14:textId="77777777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7E0E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kern w:val="36"/>
                <w:sz w:val="22"/>
                <w:szCs w:val="22"/>
                <w:lang w:val="en"/>
              </w:rPr>
              <w:t xml:space="preserve">Social Pedagogy, 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1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D33A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2060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3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E794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6</w:t>
            </w:r>
          </w:p>
        </w:tc>
      </w:tr>
      <w:tr w:rsidR="000845A2" w:rsidRPr="001169CC" w14:paraId="793EF093" w14:textId="77777777" w:rsidTr="001B6AF0">
        <w:trPr>
          <w:trHeight w:val="103"/>
        </w:trPr>
        <w:tc>
          <w:tcPr>
            <w:tcW w:w="9690" w:type="dxa"/>
            <w:gridSpan w:val="18"/>
          </w:tcPr>
          <w:p w14:paraId="75AFEDB3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0845A2" w:rsidRPr="001169CC" w14:paraId="032A665A" w14:textId="77777777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A01DAD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73CD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Obvezni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Compulsory</w:t>
            </w:r>
            <w:proofErr w:type="spellEnd"/>
          </w:p>
        </w:tc>
      </w:tr>
      <w:tr w:rsidR="000845A2" w:rsidRPr="001169CC" w14:paraId="16961471" w14:textId="77777777" w:rsidTr="001B6AF0">
        <w:tc>
          <w:tcPr>
            <w:tcW w:w="5718" w:type="dxa"/>
            <w:gridSpan w:val="12"/>
          </w:tcPr>
          <w:p w14:paraId="0CA54D3C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90B5AA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  <w:tr w:rsidR="000845A2" w:rsidRPr="001169CC" w14:paraId="2CF19873" w14:textId="77777777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AE781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F908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/</w:t>
            </w:r>
          </w:p>
        </w:tc>
      </w:tr>
      <w:tr w:rsidR="000845A2" w:rsidRPr="001169CC" w14:paraId="7A15C3B5" w14:textId="77777777" w:rsidTr="001B6AF0">
        <w:tc>
          <w:tcPr>
            <w:tcW w:w="9690" w:type="dxa"/>
            <w:gridSpan w:val="18"/>
          </w:tcPr>
          <w:p w14:paraId="4B7246DF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  <w:tr w:rsidR="000845A2" w:rsidRPr="001169CC" w14:paraId="5CDD8A2F" w14:textId="77777777" w:rsidTr="001B6AF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01E9C5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Predavanja</w:t>
            </w:r>
          </w:p>
          <w:p w14:paraId="5471FD83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17675A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Seminar</w:t>
            </w:r>
          </w:p>
          <w:p w14:paraId="00E4BC98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23BEFA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Sem. vaje</w:t>
            </w:r>
          </w:p>
          <w:p w14:paraId="106259A9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16695C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Lab. vaje</w:t>
            </w:r>
          </w:p>
          <w:p w14:paraId="7ED4B467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Laboratory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19C649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Teren. vaje</w:t>
            </w:r>
          </w:p>
          <w:p w14:paraId="14D8A388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Field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06570C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Samost. delo</w:t>
            </w:r>
          </w:p>
          <w:p w14:paraId="4C463B81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D659D07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45F539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0845A2" w:rsidRPr="001169CC" w14:paraId="2B619E83" w14:textId="77777777" w:rsidTr="001B6AF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1E4B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E854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CA7D" w14:textId="6B2AC944" w:rsidR="000845A2" w:rsidRPr="001169CC" w:rsidRDefault="00EA46A3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ED6F" w14:textId="10FEAD8D" w:rsidR="000845A2" w:rsidRPr="001169CC" w:rsidRDefault="00EA46A3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  <w:bookmarkStart w:id="0" w:name="_GoBack"/>
            <w:bookmarkEnd w:id="0"/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94DD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BE73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75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10549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B49B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3</w:t>
            </w:r>
          </w:p>
        </w:tc>
      </w:tr>
      <w:tr w:rsidR="000845A2" w:rsidRPr="001169CC" w14:paraId="4A40989A" w14:textId="77777777" w:rsidTr="001B6AF0">
        <w:tc>
          <w:tcPr>
            <w:tcW w:w="9690" w:type="dxa"/>
            <w:gridSpan w:val="18"/>
          </w:tcPr>
          <w:p w14:paraId="5B0AD956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0845A2" w:rsidRPr="001169CC" w14:paraId="3DCEBFA7" w14:textId="77777777" w:rsidTr="001B6AF0">
        <w:tc>
          <w:tcPr>
            <w:tcW w:w="3307" w:type="dxa"/>
            <w:gridSpan w:val="5"/>
          </w:tcPr>
          <w:p w14:paraId="2B2B160D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BCDA" w14:textId="20719843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Doc.dr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 An</w:t>
            </w:r>
            <w:r w:rsidR="00B06C17">
              <w:rPr>
                <w:rFonts w:ascii="Calibri Light" w:eastAsia="Times New Roman" w:hAnsi="Calibri Light" w:cs="Calibri Light"/>
                <w:sz w:val="22"/>
                <w:szCs w:val="22"/>
              </w:rPr>
              <w:t>a Bogdan Zupančič</w:t>
            </w:r>
          </w:p>
        </w:tc>
      </w:tr>
      <w:tr w:rsidR="000845A2" w:rsidRPr="001169CC" w14:paraId="40715B4F" w14:textId="77777777" w:rsidTr="001B6AF0">
        <w:tc>
          <w:tcPr>
            <w:tcW w:w="9690" w:type="dxa"/>
            <w:gridSpan w:val="18"/>
          </w:tcPr>
          <w:p w14:paraId="3F9B35F2" w14:textId="77777777" w:rsidR="000845A2" w:rsidRPr="001169CC" w:rsidRDefault="000845A2" w:rsidP="001B6AF0">
            <w:pPr>
              <w:jc w:val="both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  <w:tr w:rsidR="000845A2" w:rsidRPr="001169CC" w14:paraId="2DB463FC" w14:textId="77777777" w:rsidTr="001B6AF0">
        <w:tc>
          <w:tcPr>
            <w:tcW w:w="1641" w:type="dxa"/>
            <w:gridSpan w:val="2"/>
            <w:vMerge w:val="restart"/>
          </w:tcPr>
          <w:p w14:paraId="57C8A9BC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48246870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37C7740B" w14:textId="77777777" w:rsidR="000845A2" w:rsidRPr="001169CC" w:rsidRDefault="000845A2" w:rsidP="001B6AF0">
            <w:pPr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9E4A" w14:textId="77777777" w:rsidR="000845A2" w:rsidRPr="001169CC" w:rsidRDefault="000845A2" w:rsidP="001B6AF0">
            <w:pPr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Slovenski </w:t>
            </w: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0845A2" w:rsidRPr="001169CC" w14:paraId="204E32DD" w14:textId="77777777" w:rsidTr="001B6AF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C6C91FC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C296FC6" w14:textId="77777777" w:rsidR="000845A2" w:rsidRPr="001169CC" w:rsidRDefault="000845A2" w:rsidP="001B6AF0">
            <w:pPr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E942" w14:textId="77777777" w:rsidR="000845A2" w:rsidRPr="001169CC" w:rsidRDefault="000845A2" w:rsidP="001B6AF0">
            <w:pPr>
              <w:jc w:val="both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Slovenski </w:t>
            </w: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0845A2" w:rsidRPr="001169CC" w14:paraId="71CD5022" w14:textId="77777777" w:rsidTr="001B6AF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02105D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  <w:p w14:paraId="313AB5F3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462EFFD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529D860A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2C1244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35C56C02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Prerequisites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845A2" w:rsidRPr="001169CC" w14:paraId="78FA301A" w14:textId="77777777" w:rsidTr="001B6AF0">
        <w:trPr>
          <w:trHeight w:val="47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148C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8923CA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C9A3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/</w:t>
            </w:r>
          </w:p>
        </w:tc>
      </w:tr>
      <w:tr w:rsidR="000845A2" w:rsidRPr="001169CC" w14:paraId="36BAB35F" w14:textId="77777777" w:rsidTr="001B6AF0">
        <w:trPr>
          <w:trHeight w:val="403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1456FF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745A50B9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7D7AC1D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2A562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72BF7A10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0845A2" w:rsidRPr="001169CC" w14:paraId="3510F1E2" w14:textId="77777777" w:rsidTr="001B6AF0">
        <w:trPr>
          <w:trHeight w:val="4819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0B38" w14:textId="77777777" w:rsidR="000845A2" w:rsidRPr="001169CC" w:rsidRDefault="000845A2" w:rsidP="000845A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Osebno prisostvujejo vsem oblikam dela in življenja ustanove (opazovanje, spoznavanje),</w:t>
            </w:r>
          </w:p>
          <w:p w14:paraId="523B36AA" w14:textId="77777777" w:rsidR="000845A2" w:rsidRPr="001169CC" w:rsidRDefault="000845A2" w:rsidP="000845A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 pomočjo mentorja nudijo učno ali drugo pomoč posameznikom ali skupinam,</w:t>
            </w:r>
          </w:p>
          <w:p w14:paraId="44ACF0FF" w14:textId="77777777" w:rsidR="000845A2" w:rsidRPr="001169CC" w:rsidRDefault="000845A2" w:rsidP="000845A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pod vodstvom mentorja opravljajo lažje svetovalne, vzgojne in druge naloge, opravila, dela,</w:t>
            </w:r>
          </w:p>
          <w:p w14:paraId="39A64D4A" w14:textId="77777777" w:rsidR="000845A2" w:rsidRPr="001169CC" w:rsidRDefault="000845A2" w:rsidP="000845A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prisostvujejo sestankom strokovnih skupin (timu, vzgojiteljskemu timu, učiteljskemu zboru, konferencam, aktivom itd.),</w:t>
            </w:r>
          </w:p>
          <w:p w14:paraId="3BEFE3E1" w14:textId="77777777" w:rsidR="000845A2" w:rsidRPr="001169CC" w:rsidRDefault="000845A2" w:rsidP="000845A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sodelujejo v interesnih (prostočasnih) dejavnostih otrok/mladostnikov, odraslih oseb na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tretmanu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,</w:t>
            </w:r>
          </w:p>
          <w:p w14:paraId="7D05F9F6" w14:textId="77777777" w:rsidR="000845A2" w:rsidRPr="001169CC" w:rsidRDefault="000845A2" w:rsidP="000845A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pod vodstvom (ali s pomočjo) mentorja izvajajo razne sprostitvene, razvedrilne,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razbremenitvene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skupinske dejavnosti (mladinske, socialne in druge igre),</w:t>
            </w:r>
          </w:p>
          <w:p w14:paraId="695360A7" w14:textId="77777777" w:rsidR="000845A2" w:rsidRPr="001169CC" w:rsidRDefault="000845A2" w:rsidP="000845A2">
            <w:pPr>
              <w:numPr>
                <w:ilvl w:val="0"/>
                <w:numId w:val="2"/>
              </w:numPr>
              <w:ind w:left="714" w:hanging="357"/>
              <w:contextualSpacing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kritično reflektira svoje delovanje.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AFE479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CED2" w14:textId="77777777" w:rsidR="000845A2" w:rsidRPr="001169CC" w:rsidRDefault="000845A2" w:rsidP="000845A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Personally attending all forms of work and life of the institution (observation, cognition).</w:t>
            </w:r>
          </w:p>
          <w:p w14:paraId="3DF73877" w14:textId="77777777" w:rsidR="000845A2" w:rsidRPr="001169CC" w:rsidRDefault="000845A2" w:rsidP="000845A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Providing learning or other assistance to individuals or groups with mentor's help.</w:t>
            </w:r>
          </w:p>
          <w:p w14:paraId="503DEF8B" w14:textId="77777777" w:rsidR="000845A2" w:rsidRPr="001169CC" w:rsidRDefault="000845A2" w:rsidP="000845A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 xml:space="preserve">Under the guidance of the mentor – performing easier advisory, educational and other tasks, jobs, assignments. </w:t>
            </w:r>
          </w:p>
          <w:p w14:paraId="731B77D1" w14:textId="77777777" w:rsidR="000845A2" w:rsidRPr="001169CC" w:rsidRDefault="000845A2" w:rsidP="000845A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Attending meetings of expert groups (team, team of teachers, teachers’ meetings and conferences, teachers of a subject, etc.)</w:t>
            </w:r>
          </w:p>
          <w:p w14:paraId="7FD08256" w14:textId="77777777" w:rsidR="000845A2" w:rsidRPr="001169CC" w:rsidRDefault="000845A2" w:rsidP="000845A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Participation in the leisure (extracurricular) activities of children / adolescents, adults on treatment.</w:t>
            </w:r>
          </w:p>
          <w:p w14:paraId="7D250F5B" w14:textId="77777777" w:rsidR="000845A2" w:rsidRPr="001169CC" w:rsidRDefault="000845A2" w:rsidP="000845A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Under the guidance of (or with the help of) the mentor – performing various relaxation, entertainment, relief activities (youth, social, and other games).</w:t>
            </w:r>
          </w:p>
          <w:p w14:paraId="11CB087A" w14:textId="77777777" w:rsidR="000845A2" w:rsidRPr="001169CC" w:rsidRDefault="000845A2" w:rsidP="000845A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Critical reflection of own performance.</w:t>
            </w:r>
          </w:p>
        </w:tc>
      </w:tr>
    </w:tbl>
    <w:p w14:paraId="661C4277" w14:textId="77777777" w:rsidR="000845A2" w:rsidRPr="001169CC" w:rsidRDefault="000845A2" w:rsidP="000845A2">
      <w:pPr>
        <w:rPr>
          <w:rFonts w:ascii="Calibri Light" w:eastAsia="Times New Roman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0845A2" w:rsidRPr="001169CC" w14:paraId="4EA7F4B4" w14:textId="77777777" w:rsidTr="001B6AF0">
        <w:tc>
          <w:tcPr>
            <w:tcW w:w="9690" w:type="dxa"/>
            <w:gridSpan w:val="6"/>
          </w:tcPr>
          <w:p w14:paraId="652EC77D" w14:textId="77777777" w:rsidR="000845A2" w:rsidRPr="001169CC" w:rsidRDefault="000845A2" w:rsidP="001B6AF0">
            <w:pPr>
              <w:jc w:val="both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845A2" w:rsidRPr="001169CC" w14:paraId="3C25DB7C" w14:textId="77777777" w:rsidTr="001B6AF0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859E" w14:textId="77777777" w:rsidR="000845A2" w:rsidRPr="001169CC" w:rsidRDefault="000845A2" w:rsidP="001B6AF0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 xml:space="preserve">Osnovna literatura /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Basic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1E6F1B05" w14:textId="77777777" w:rsidR="00B06C17" w:rsidRDefault="00B06C17" w:rsidP="00B06C17">
            <w:pPr>
              <w:numPr>
                <w:ilvl w:val="0"/>
                <w:numId w:val="4"/>
              </w:numPr>
              <w:contextualSpacing/>
              <w:rPr>
                <w:sz w:val="22"/>
                <w:szCs w:val="22"/>
              </w:rPr>
            </w:pPr>
            <w:r w:rsidRPr="004A0395">
              <w:rPr>
                <w:sz w:val="22"/>
                <w:szCs w:val="22"/>
              </w:rPr>
              <w:t>Cvetek, S. (2002). Pedagoška praksa in njen pomen za izobraževanje učiteljev. Pedagoška obzorja 17 (3/4), 125-139.</w:t>
            </w:r>
          </w:p>
          <w:p w14:paraId="276C48BD" w14:textId="77777777" w:rsidR="00B06C17" w:rsidRPr="00980374" w:rsidRDefault="00B06C17" w:rsidP="00B06C17">
            <w:pPr>
              <w:numPr>
                <w:ilvl w:val="0"/>
                <w:numId w:val="4"/>
              </w:numPr>
              <w:contextualSpacing/>
              <w:rPr>
                <w:i/>
                <w:iCs/>
                <w:sz w:val="22"/>
                <w:szCs w:val="22"/>
              </w:rPr>
            </w:pPr>
            <w:r w:rsidRPr="007E2081">
              <w:rPr>
                <w:sz w:val="22"/>
                <w:szCs w:val="22"/>
              </w:rPr>
              <w:t>Dekleva, B. in Kobolt, A. (2006). Kakovost dela in kompetence. V M. Sande, B. Dekleva,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 xml:space="preserve">A. Kobolt, Š. Razpotnik in D. Zorc-Maver (ur.), </w:t>
            </w:r>
            <w:r w:rsidRPr="00980374">
              <w:rPr>
                <w:i/>
                <w:iCs/>
                <w:sz w:val="22"/>
                <w:szCs w:val="22"/>
              </w:rPr>
              <w:t>Socialna pedagogika: Izbrani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980374">
              <w:rPr>
                <w:i/>
                <w:iCs/>
                <w:sz w:val="22"/>
                <w:szCs w:val="22"/>
              </w:rPr>
              <w:t>koncepti stroke</w:t>
            </w:r>
            <w:r w:rsidRPr="007E2081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 xml:space="preserve">str. </w:t>
            </w:r>
            <w:r w:rsidRPr="007E2081">
              <w:rPr>
                <w:sz w:val="22"/>
                <w:szCs w:val="22"/>
              </w:rPr>
              <w:t>169–190). Ljubljana: Pedagoška fakulteta.</w:t>
            </w:r>
          </w:p>
          <w:p w14:paraId="002F3DCD" w14:textId="77777777" w:rsidR="00B06C17" w:rsidRPr="007E2081" w:rsidRDefault="00B06C17" w:rsidP="00B06C17">
            <w:pPr>
              <w:numPr>
                <w:ilvl w:val="0"/>
                <w:numId w:val="4"/>
              </w:numPr>
              <w:contextualSpacing/>
              <w:rPr>
                <w:sz w:val="22"/>
                <w:szCs w:val="22"/>
              </w:rPr>
            </w:pPr>
            <w:r w:rsidRPr="007E2081">
              <w:rPr>
                <w:sz w:val="22"/>
                <w:szCs w:val="22"/>
              </w:rPr>
              <w:t xml:space="preserve">Hozjan, D. (2006). </w:t>
            </w:r>
            <w:r w:rsidRPr="00980374">
              <w:rPr>
                <w:i/>
                <w:iCs/>
                <w:sz w:val="22"/>
                <w:szCs w:val="22"/>
              </w:rPr>
              <w:t>Poklicna identiteta pod lupo strukturalnega funkcionalizma</w:t>
            </w:r>
            <w:r w:rsidRPr="007E2081">
              <w:rPr>
                <w:sz w:val="22"/>
                <w:szCs w:val="22"/>
              </w:rPr>
              <w:t>. Ljubljana: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>Državni izpitni center.</w:t>
            </w:r>
          </w:p>
          <w:p w14:paraId="2F628B5C" w14:textId="77777777" w:rsidR="00B06C17" w:rsidRDefault="00B06C17" w:rsidP="00B06C17">
            <w:pPr>
              <w:numPr>
                <w:ilvl w:val="0"/>
                <w:numId w:val="4"/>
              </w:numPr>
              <w:contextualSpacing/>
              <w:rPr>
                <w:sz w:val="22"/>
                <w:szCs w:val="22"/>
              </w:rPr>
            </w:pPr>
            <w:r w:rsidRPr="004A0395">
              <w:rPr>
                <w:sz w:val="22"/>
                <w:szCs w:val="22"/>
              </w:rPr>
              <w:t>Krajnčan, M. (1998). Metodično spremljanje praktikantov socialne pedagogike v vzgojnih zavodih. Socialna pedagogika, 2 (1), 79-93.</w:t>
            </w:r>
          </w:p>
          <w:p w14:paraId="72891080" w14:textId="77777777" w:rsidR="00B06C17" w:rsidRDefault="00B06C17" w:rsidP="00B06C17">
            <w:pPr>
              <w:pStyle w:val="Odstavekseznama"/>
              <w:numPr>
                <w:ilvl w:val="0"/>
                <w:numId w:val="4"/>
              </w:numPr>
              <w:rPr>
                <w:sz w:val="22"/>
                <w:szCs w:val="22"/>
              </w:rPr>
            </w:pPr>
            <w:proofErr w:type="spellStart"/>
            <w:r w:rsidRPr="007E2081">
              <w:rPr>
                <w:sz w:val="22"/>
                <w:szCs w:val="22"/>
              </w:rPr>
              <w:t>Martincová</w:t>
            </w:r>
            <w:proofErr w:type="spellEnd"/>
            <w:r w:rsidRPr="007E2081">
              <w:rPr>
                <w:sz w:val="22"/>
                <w:szCs w:val="22"/>
              </w:rPr>
              <w:t xml:space="preserve">, J. in </w:t>
            </w:r>
            <w:proofErr w:type="spellStart"/>
            <w:r w:rsidRPr="007E2081">
              <w:rPr>
                <w:sz w:val="22"/>
                <w:szCs w:val="22"/>
              </w:rPr>
              <w:t>Andrysová</w:t>
            </w:r>
            <w:proofErr w:type="spellEnd"/>
            <w:r w:rsidRPr="007E2081">
              <w:rPr>
                <w:sz w:val="22"/>
                <w:szCs w:val="22"/>
              </w:rPr>
              <w:t xml:space="preserve">, P. (2017). Professional </w:t>
            </w:r>
            <w:proofErr w:type="spellStart"/>
            <w:r w:rsidRPr="007E2081">
              <w:rPr>
                <w:sz w:val="22"/>
                <w:szCs w:val="22"/>
              </w:rPr>
              <w:t>preparation</w:t>
            </w:r>
            <w:proofErr w:type="spellEnd"/>
            <w:r w:rsidRPr="007E2081">
              <w:rPr>
                <w:sz w:val="22"/>
                <w:szCs w:val="22"/>
              </w:rPr>
              <w:t xml:space="preserve"> </w:t>
            </w:r>
            <w:proofErr w:type="spellStart"/>
            <w:r w:rsidRPr="007E2081">
              <w:rPr>
                <w:sz w:val="22"/>
                <w:szCs w:val="22"/>
              </w:rPr>
              <w:t>of</w:t>
            </w:r>
            <w:proofErr w:type="spellEnd"/>
            <w:r w:rsidRPr="007E2081">
              <w:rPr>
                <w:sz w:val="22"/>
                <w:szCs w:val="22"/>
              </w:rPr>
              <w:t xml:space="preserve"> </w:t>
            </w:r>
            <w:proofErr w:type="spellStart"/>
            <w:r w:rsidRPr="007E2081">
              <w:rPr>
                <w:sz w:val="22"/>
                <w:szCs w:val="22"/>
              </w:rPr>
              <w:t>stundents</w:t>
            </w:r>
            <w:proofErr w:type="spellEnd"/>
            <w:r w:rsidRPr="007E2081">
              <w:rPr>
                <w:sz w:val="22"/>
                <w:szCs w:val="22"/>
              </w:rPr>
              <w:t xml:space="preserve"> </w:t>
            </w:r>
            <w:proofErr w:type="spellStart"/>
            <w:r w:rsidRPr="007E2081">
              <w:rPr>
                <w:sz w:val="22"/>
                <w:szCs w:val="22"/>
              </w:rPr>
              <w:t>of</w:t>
            </w:r>
            <w:proofErr w:type="spellEnd"/>
            <w:r w:rsidRPr="007E2081">
              <w:rPr>
                <w:sz w:val="22"/>
                <w:szCs w:val="22"/>
              </w:rPr>
              <w:t xml:space="preserve"> social </w:t>
            </w:r>
            <w:proofErr w:type="spellStart"/>
            <w:r w:rsidRPr="007E2081">
              <w:rPr>
                <w:sz w:val="22"/>
                <w:szCs w:val="22"/>
              </w:rPr>
              <w:t>pedagogy</w:t>
            </w:r>
            <w:proofErr w:type="spellEnd"/>
            <w:r w:rsidRPr="007E2081">
              <w:rPr>
                <w:sz w:val="22"/>
                <w:szCs w:val="22"/>
              </w:rPr>
              <w:t xml:space="preserve"> in </w:t>
            </w:r>
            <w:proofErr w:type="spellStart"/>
            <w:r w:rsidRPr="007E2081">
              <w:rPr>
                <w:sz w:val="22"/>
                <w:szCs w:val="22"/>
              </w:rPr>
              <w:t>the</w:t>
            </w:r>
            <w:proofErr w:type="spellEnd"/>
            <w:r w:rsidRPr="007E2081">
              <w:rPr>
                <w:sz w:val="22"/>
                <w:szCs w:val="22"/>
              </w:rPr>
              <w:t xml:space="preserve"> </w:t>
            </w:r>
            <w:proofErr w:type="spellStart"/>
            <w:r w:rsidRPr="007E2081">
              <w:rPr>
                <w:sz w:val="22"/>
                <w:szCs w:val="22"/>
              </w:rPr>
              <w:t>Czech</w:t>
            </w:r>
            <w:proofErr w:type="spellEnd"/>
            <w:r w:rsidRPr="007E2081">
              <w:rPr>
                <w:sz w:val="22"/>
                <w:szCs w:val="22"/>
              </w:rPr>
              <w:t xml:space="preserve"> </w:t>
            </w:r>
            <w:proofErr w:type="spellStart"/>
            <w:r w:rsidRPr="007E2081">
              <w:rPr>
                <w:sz w:val="22"/>
                <w:szCs w:val="22"/>
              </w:rPr>
              <w:t>Republic</w:t>
            </w:r>
            <w:proofErr w:type="spellEnd"/>
            <w:r w:rsidRPr="007E2081">
              <w:rPr>
                <w:sz w:val="22"/>
                <w:szCs w:val="22"/>
              </w:rPr>
              <w:t xml:space="preserve">. </w:t>
            </w:r>
            <w:proofErr w:type="spellStart"/>
            <w:r w:rsidRPr="00980374">
              <w:rPr>
                <w:i/>
                <w:iCs/>
                <w:sz w:val="22"/>
                <w:szCs w:val="22"/>
              </w:rPr>
              <w:t>Journal</w:t>
            </w:r>
            <w:proofErr w:type="spellEnd"/>
            <w:r w:rsidRPr="00980374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80374">
              <w:rPr>
                <w:i/>
                <w:iCs/>
                <w:sz w:val="22"/>
                <w:szCs w:val="22"/>
              </w:rPr>
              <w:t>of</w:t>
            </w:r>
            <w:proofErr w:type="spellEnd"/>
            <w:r w:rsidRPr="00980374">
              <w:rPr>
                <w:i/>
                <w:iCs/>
                <w:sz w:val="22"/>
                <w:szCs w:val="22"/>
              </w:rPr>
              <w:t xml:space="preserve"> Social </w:t>
            </w:r>
            <w:proofErr w:type="spellStart"/>
            <w:r w:rsidRPr="00980374">
              <w:rPr>
                <w:i/>
                <w:iCs/>
                <w:sz w:val="22"/>
                <w:szCs w:val="22"/>
              </w:rPr>
              <w:t>Studies</w:t>
            </w:r>
            <w:proofErr w:type="spellEnd"/>
            <w:r w:rsidRPr="00980374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80374">
              <w:rPr>
                <w:i/>
                <w:iCs/>
                <w:sz w:val="22"/>
                <w:szCs w:val="22"/>
              </w:rPr>
              <w:t>Education</w:t>
            </w:r>
            <w:proofErr w:type="spellEnd"/>
            <w:r w:rsidRPr="00980374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80374">
              <w:rPr>
                <w:i/>
                <w:iCs/>
                <w:sz w:val="22"/>
                <w:szCs w:val="22"/>
              </w:rPr>
              <w:t>Research</w:t>
            </w:r>
            <w:proofErr w:type="spellEnd"/>
            <w:r w:rsidRPr="007E2081">
              <w:rPr>
                <w:sz w:val="22"/>
                <w:szCs w:val="22"/>
              </w:rPr>
              <w:t>, 8 (1), 47-68.</w:t>
            </w:r>
          </w:p>
          <w:p w14:paraId="0F4B030D" w14:textId="77777777" w:rsidR="00B06C17" w:rsidRDefault="00B06C17" w:rsidP="00B06C17">
            <w:pPr>
              <w:pStyle w:val="Odstavekseznama"/>
              <w:numPr>
                <w:ilvl w:val="0"/>
                <w:numId w:val="4"/>
              </w:numPr>
              <w:rPr>
                <w:sz w:val="22"/>
                <w:szCs w:val="22"/>
              </w:rPr>
            </w:pPr>
            <w:proofErr w:type="spellStart"/>
            <w:r w:rsidRPr="00AB35B8">
              <w:rPr>
                <w:sz w:val="22"/>
                <w:szCs w:val="22"/>
              </w:rPr>
              <w:t>Storø</w:t>
            </w:r>
            <w:proofErr w:type="spellEnd"/>
            <w:r w:rsidRPr="00AB35B8">
              <w:rPr>
                <w:sz w:val="22"/>
                <w:szCs w:val="22"/>
              </w:rPr>
              <w:t xml:space="preserve">, J. (2013). </w:t>
            </w:r>
            <w:proofErr w:type="spellStart"/>
            <w:r w:rsidRPr="00980374">
              <w:rPr>
                <w:i/>
                <w:iCs/>
                <w:sz w:val="22"/>
                <w:szCs w:val="22"/>
              </w:rPr>
              <w:t>Practical</w:t>
            </w:r>
            <w:proofErr w:type="spellEnd"/>
            <w:r w:rsidRPr="00980374">
              <w:rPr>
                <w:i/>
                <w:iCs/>
                <w:sz w:val="22"/>
                <w:szCs w:val="22"/>
              </w:rPr>
              <w:t xml:space="preserve"> social </w:t>
            </w:r>
            <w:proofErr w:type="spellStart"/>
            <w:r w:rsidRPr="00980374">
              <w:rPr>
                <w:i/>
                <w:iCs/>
                <w:sz w:val="22"/>
                <w:szCs w:val="22"/>
              </w:rPr>
              <w:t>pedagogy</w:t>
            </w:r>
            <w:proofErr w:type="spellEnd"/>
            <w:r w:rsidRPr="00AB35B8">
              <w:rPr>
                <w:sz w:val="22"/>
                <w:szCs w:val="22"/>
              </w:rPr>
              <w:t xml:space="preserve">. Bristol: </w:t>
            </w:r>
            <w:proofErr w:type="spellStart"/>
            <w:r w:rsidRPr="00AB35B8">
              <w:rPr>
                <w:sz w:val="22"/>
                <w:szCs w:val="22"/>
              </w:rPr>
              <w:t>The</w:t>
            </w:r>
            <w:proofErr w:type="spellEnd"/>
            <w:r w:rsidRPr="00AB35B8">
              <w:rPr>
                <w:sz w:val="22"/>
                <w:szCs w:val="22"/>
              </w:rPr>
              <w:t xml:space="preserve"> </w:t>
            </w:r>
            <w:proofErr w:type="spellStart"/>
            <w:r w:rsidRPr="00AB35B8">
              <w:rPr>
                <w:sz w:val="22"/>
                <w:szCs w:val="22"/>
              </w:rPr>
              <w:t>Policy</w:t>
            </w:r>
            <w:proofErr w:type="spellEnd"/>
            <w:r w:rsidRPr="00AB35B8">
              <w:rPr>
                <w:sz w:val="22"/>
                <w:szCs w:val="22"/>
              </w:rPr>
              <w:t xml:space="preserve"> </w:t>
            </w:r>
            <w:proofErr w:type="spellStart"/>
            <w:r w:rsidRPr="00AB35B8">
              <w:rPr>
                <w:sz w:val="22"/>
                <w:szCs w:val="22"/>
              </w:rPr>
              <w:t>Press</w:t>
            </w:r>
            <w:proofErr w:type="spellEnd"/>
            <w:r w:rsidRPr="00AB35B8">
              <w:rPr>
                <w:sz w:val="22"/>
                <w:szCs w:val="22"/>
              </w:rPr>
              <w:t>.</w:t>
            </w:r>
          </w:p>
          <w:p w14:paraId="4BC0C9A3" w14:textId="77777777" w:rsidR="00B06C17" w:rsidRDefault="00B06C17" w:rsidP="00B06C17">
            <w:pPr>
              <w:rPr>
                <w:sz w:val="22"/>
                <w:szCs w:val="22"/>
              </w:rPr>
            </w:pPr>
          </w:p>
          <w:p w14:paraId="3E0449BB" w14:textId="77777777" w:rsidR="00B06C17" w:rsidRPr="00980374" w:rsidRDefault="00B06C17" w:rsidP="00B06C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Dodatna </w:t>
            </w:r>
            <w:proofErr w:type="spellStart"/>
            <w:r>
              <w:rPr>
                <w:sz w:val="22"/>
                <w:szCs w:val="22"/>
              </w:rPr>
              <w:t>litertura</w:t>
            </w:r>
            <w:proofErr w:type="spellEnd"/>
            <w:r>
              <w:rPr>
                <w:sz w:val="22"/>
                <w:szCs w:val="22"/>
              </w:rPr>
              <w:t>/</w:t>
            </w:r>
            <w:r>
              <w:t xml:space="preserve"> </w:t>
            </w:r>
            <w:proofErr w:type="spellStart"/>
            <w:r w:rsidRPr="0061334D">
              <w:rPr>
                <w:sz w:val="22"/>
                <w:szCs w:val="22"/>
              </w:rPr>
              <w:t>Supplementary</w:t>
            </w:r>
            <w:proofErr w:type="spellEnd"/>
            <w:r w:rsidRPr="0061334D">
              <w:rPr>
                <w:sz w:val="22"/>
                <w:szCs w:val="22"/>
              </w:rPr>
              <w:t xml:space="preserve"> </w:t>
            </w:r>
            <w:proofErr w:type="spellStart"/>
            <w:r w:rsidRPr="0061334D">
              <w:rPr>
                <w:sz w:val="22"/>
                <w:szCs w:val="22"/>
              </w:rPr>
              <w:t>readings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14:paraId="458D6AC4" w14:textId="77777777" w:rsidR="00B06C17" w:rsidRPr="007E2081" w:rsidRDefault="00B06C17" w:rsidP="00B06C17">
            <w:pPr>
              <w:numPr>
                <w:ilvl w:val="0"/>
                <w:numId w:val="4"/>
              </w:numPr>
              <w:contextualSpacing/>
              <w:rPr>
                <w:sz w:val="22"/>
                <w:szCs w:val="22"/>
              </w:rPr>
            </w:pPr>
            <w:r w:rsidRPr="007E2081">
              <w:rPr>
                <w:sz w:val="22"/>
                <w:szCs w:val="22"/>
              </w:rPr>
              <w:t>Dekleva, B., Kobolt, A. in Klemenčič, M. M. (2006). Analiza doseženih in zaželenih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>kompetenc študijskega programa Socialna pedagogika na Pedagoški fakulteti v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 xml:space="preserve">Ljubljani. V S. Tancig in T. Devjak (ur.), </w:t>
            </w:r>
            <w:r w:rsidRPr="00CA7361">
              <w:rPr>
                <w:i/>
                <w:iCs/>
                <w:sz w:val="22"/>
                <w:szCs w:val="22"/>
              </w:rPr>
              <w:t>Prispevki k posodobitvi pedagoških študijskih programov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>(str. 150–169). Ljubljana: Pedagoška fakulteta</w:t>
            </w:r>
            <w:r>
              <w:rPr>
                <w:sz w:val="22"/>
                <w:szCs w:val="22"/>
              </w:rPr>
              <w:t>.</w:t>
            </w:r>
          </w:p>
          <w:p w14:paraId="5D45C741" w14:textId="77777777" w:rsidR="00B06C17" w:rsidRDefault="00B06C17" w:rsidP="00B06C17">
            <w:pPr>
              <w:pStyle w:val="Odstavekseznama"/>
              <w:numPr>
                <w:ilvl w:val="0"/>
                <w:numId w:val="4"/>
              </w:numPr>
              <w:rPr>
                <w:sz w:val="22"/>
                <w:szCs w:val="22"/>
              </w:rPr>
            </w:pPr>
            <w:proofErr w:type="spellStart"/>
            <w:r w:rsidRPr="0061334D">
              <w:rPr>
                <w:sz w:val="22"/>
                <w:szCs w:val="22"/>
              </w:rPr>
              <w:t>Juul</w:t>
            </w:r>
            <w:proofErr w:type="spellEnd"/>
            <w:r w:rsidRPr="0061334D">
              <w:rPr>
                <w:sz w:val="22"/>
                <w:szCs w:val="22"/>
              </w:rPr>
              <w:t xml:space="preserve">, J. in </w:t>
            </w:r>
            <w:proofErr w:type="spellStart"/>
            <w:r w:rsidRPr="0061334D">
              <w:rPr>
                <w:sz w:val="22"/>
                <w:szCs w:val="22"/>
              </w:rPr>
              <w:t>Jensen</w:t>
            </w:r>
            <w:proofErr w:type="spellEnd"/>
            <w:r w:rsidRPr="0061334D">
              <w:rPr>
                <w:sz w:val="22"/>
                <w:szCs w:val="22"/>
              </w:rPr>
              <w:t xml:space="preserve">, H. (2010). </w:t>
            </w:r>
            <w:r w:rsidRPr="00980374">
              <w:rPr>
                <w:i/>
                <w:iCs/>
                <w:sz w:val="22"/>
                <w:szCs w:val="22"/>
              </w:rPr>
              <w:t>Od poslušnosti do odgovornosti</w:t>
            </w:r>
            <w:r w:rsidRPr="0061334D">
              <w:rPr>
                <w:sz w:val="22"/>
                <w:szCs w:val="22"/>
              </w:rPr>
              <w:t>. Radovljica: Didakta.</w:t>
            </w:r>
          </w:p>
          <w:p w14:paraId="58F9F196" w14:textId="77777777" w:rsidR="00B06C17" w:rsidRPr="00980374" w:rsidRDefault="00B06C17" w:rsidP="00B06C17">
            <w:pPr>
              <w:pStyle w:val="Odstavekseznama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AB35B8">
              <w:rPr>
                <w:sz w:val="22"/>
                <w:szCs w:val="22"/>
              </w:rPr>
              <w:t xml:space="preserve">Štefanc, D. (2012). </w:t>
            </w:r>
            <w:r w:rsidRPr="00980374">
              <w:rPr>
                <w:i/>
                <w:iCs/>
                <w:sz w:val="22"/>
                <w:szCs w:val="22"/>
              </w:rPr>
              <w:t xml:space="preserve">Kompetence v </w:t>
            </w:r>
            <w:proofErr w:type="spellStart"/>
            <w:r w:rsidRPr="00980374">
              <w:rPr>
                <w:i/>
                <w:iCs/>
                <w:sz w:val="22"/>
                <w:szCs w:val="22"/>
              </w:rPr>
              <w:t>kurikularnem</w:t>
            </w:r>
            <w:proofErr w:type="spellEnd"/>
            <w:r w:rsidRPr="00980374">
              <w:rPr>
                <w:i/>
                <w:iCs/>
                <w:sz w:val="22"/>
                <w:szCs w:val="22"/>
              </w:rPr>
              <w:t xml:space="preserve"> načrtovanju splošnega izobraževanja</w:t>
            </w:r>
            <w:r w:rsidRPr="00AB35B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980374">
              <w:rPr>
                <w:sz w:val="22"/>
                <w:szCs w:val="22"/>
              </w:rPr>
              <w:t>Ljubljana: Znanstvena založba Filozofske fakultete.</w:t>
            </w:r>
          </w:p>
          <w:p w14:paraId="37CBBF1A" w14:textId="77777777" w:rsidR="00B06C17" w:rsidRPr="001169CC" w:rsidRDefault="00B06C17" w:rsidP="009241D0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7A0BAAB" w14:textId="77777777" w:rsidR="000845A2" w:rsidRPr="001169CC" w:rsidRDefault="000845A2" w:rsidP="001B6AF0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Seznam literatura se sproti posodablja. /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list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will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be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regularly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updated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0845A2" w:rsidRPr="001169CC" w14:paraId="29BA725C" w14:textId="77777777" w:rsidTr="001B6AF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61F8B6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  <w:p w14:paraId="308F0C0D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ACE0F75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33F94F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3AF024A4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845A2" w:rsidRPr="001169CC" w14:paraId="00928EE8" w14:textId="77777777" w:rsidTr="001B6AF0">
        <w:trPr>
          <w:trHeight w:val="554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F189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noProof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u w:val="single"/>
              </w:rPr>
              <w:t>Cilji:</w:t>
            </w:r>
          </w:p>
          <w:p w14:paraId="5B5C04DC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Fleksibilna uporaba znanja v praksi,</w:t>
            </w:r>
          </w:p>
          <w:p w14:paraId="743361EE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poznavanje vsebine in metodike področja,</w:t>
            </w:r>
          </w:p>
          <w:p w14:paraId="7240EAE2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komuniciranje s strokovnjaki iz različnih vzgojno-izobraževalnih področij,</w:t>
            </w:r>
          </w:p>
          <w:p w14:paraId="3F7FD105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razumevanje in uporaba kurikularnih teorij ter splošnega in didaktičnega znanja na predmetnem področju,</w:t>
            </w:r>
          </w:p>
          <w:p w14:paraId="25827C78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interdisciplinarno povezovanje vsebin,</w:t>
            </w:r>
          </w:p>
          <w:p w14:paraId="19EDBE4B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empatičnost in komunikacijska odprtost,</w:t>
            </w:r>
          </w:p>
          <w:p w14:paraId="50AA0DA6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zavedanje in refleksija lastnih prispevkov v delu z ljudmi; sposobnost prevzeti odgovornost za lasten poklicen razvoj, motiviranost za supervizijske in intervizijske oblike dela,</w:t>
            </w:r>
          </w:p>
          <w:p w14:paraId="26DA814F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razumevanje in obvladovanje različnih oblik socialno pedagoškega dela (preventivnega, vzgojnega, svetovalnega, kompenzacijskega, socialno integrativnega, itd.).</w:t>
            </w:r>
          </w:p>
          <w:p w14:paraId="279F6BAC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</w:p>
          <w:p w14:paraId="29F27343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noProof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u w:val="single"/>
              </w:rPr>
              <w:t>Splošne kompetence:</w:t>
            </w:r>
          </w:p>
          <w:p w14:paraId="553C99A5" w14:textId="77777777" w:rsidR="000845A2" w:rsidRPr="001169CC" w:rsidRDefault="000845A2" w:rsidP="000845A2">
            <w:pPr>
              <w:numPr>
                <w:ilvl w:val="0"/>
                <w:numId w:val="5"/>
              </w:numPr>
              <w:ind w:left="709" w:hanging="207"/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obvladujejo temeljna znanja s področja socialne pedagogike,</w:t>
            </w:r>
          </w:p>
          <w:p w14:paraId="10DF33A6" w14:textId="77777777" w:rsidR="000845A2" w:rsidRPr="001169CC" w:rsidRDefault="000845A2" w:rsidP="000845A2">
            <w:pPr>
              <w:numPr>
                <w:ilvl w:val="0"/>
                <w:numId w:val="5"/>
              </w:numPr>
              <w:ind w:left="709" w:hanging="207"/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lastRenderedPageBreak/>
              <w:t>se usposabljajo za zmožnost ustvarjanja pogojev pod katerimi se lahko razvija socialno pedagoško delo,</w:t>
            </w:r>
          </w:p>
          <w:p w14:paraId="5DCD1F93" w14:textId="77777777" w:rsidR="000845A2" w:rsidRPr="001169CC" w:rsidRDefault="000845A2" w:rsidP="000845A2">
            <w:pPr>
              <w:numPr>
                <w:ilvl w:val="0"/>
                <w:numId w:val="5"/>
              </w:numPr>
              <w:ind w:left="709" w:hanging="207"/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se usposabljajo za delo z otroci z vedenjskimi in čustvenimi motnjami ter težavami v socialnem vključevanju,</w:t>
            </w:r>
          </w:p>
          <w:p w14:paraId="2141340E" w14:textId="77777777" w:rsidR="000845A2" w:rsidRPr="001169CC" w:rsidRDefault="000845A2" w:rsidP="000845A2">
            <w:pPr>
              <w:numPr>
                <w:ilvl w:val="0"/>
                <w:numId w:val="5"/>
              </w:numPr>
              <w:ind w:left="709" w:hanging="207"/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se usposabljajo za refleksivno, kritično in odgovorno delovanje in sodelovanje z drugimi pedagoškimi in nepedagoškimi delavci na področju vzgoje in izobraževanja in širše,</w:t>
            </w:r>
          </w:p>
          <w:p w14:paraId="5D76B4E8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</w:p>
          <w:p w14:paraId="2E070E7C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noProof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u w:val="single"/>
              </w:rPr>
              <w:t>Predmetno specifične kompetence:</w:t>
            </w:r>
          </w:p>
          <w:p w14:paraId="5FC37B98" w14:textId="77777777" w:rsidR="000845A2" w:rsidRPr="001169CC" w:rsidRDefault="000845A2" w:rsidP="000845A2">
            <w:pPr>
              <w:numPr>
                <w:ilvl w:val="0"/>
                <w:numId w:val="5"/>
              </w:numPr>
              <w:ind w:left="709" w:hanging="207"/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se zavedajo pomena svoje bodoče profesionalne socialno pedagoške vloge in drugih deležnikov v vzgojno izobraževalnem procesu,</w:t>
            </w:r>
          </w:p>
          <w:p w14:paraId="69695A2C" w14:textId="77777777" w:rsidR="000845A2" w:rsidRPr="001169CC" w:rsidRDefault="000845A2" w:rsidP="000845A2">
            <w:pPr>
              <w:numPr>
                <w:ilvl w:val="0"/>
                <w:numId w:val="5"/>
              </w:numPr>
              <w:ind w:left="709" w:hanging="207"/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se zavedajo pomena interdisciplinarnosti v vzgoji in izobraževanju,</w:t>
            </w:r>
          </w:p>
          <w:p w14:paraId="09B52FAA" w14:textId="77777777" w:rsidR="000845A2" w:rsidRPr="001169CC" w:rsidRDefault="000845A2" w:rsidP="000845A2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uspešno komunicirajo z različnimi udeleženimi v vzgojno izobraževalnem procesu,</w:t>
            </w:r>
          </w:p>
          <w:p w14:paraId="06F252E5" w14:textId="77777777" w:rsidR="000845A2" w:rsidRPr="001169CC" w:rsidRDefault="000845A2" w:rsidP="000845A2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obvladajo metodiko socialno pedagoškega dela,</w:t>
            </w:r>
          </w:p>
          <w:p w14:paraId="1962CF45" w14:textId="77777777" w:rsidR="000845A2" w:rsidRPr="001169CC" w:rsidRDefault="000845A2" w:rsidP="000845A2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razumejo in uporabljajo različna znanja s področja socialno pedagoške pomoči.</w:t>
            </w:r>
          </w:p>
          <w:p w14:paraId="7EB646C1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C55F43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5EA2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:</w:t>
            </w:r>
          </w:p>
          <w:p w14:paraId="030F7021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Flexible application of knowledge in practice.</w:t>
            </w:r>
          </w:p>
          <w:p w14:paraId="024D5E76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Knowledge of the content and methods of the field.</w:t>
            </w:r>
          </w:p>
          <w:p w14:paraId="6D2D7862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Communication with experts from diverse areas of education.</w:t>
            </w:r>
          </w:p>
          <w:p w14:paraId="04703C30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Understanding and application of curricular theories and of general and didactic knowledge in the subject area.</w:t>
            </w:r>
          </w:p>
          <w:p w14:paraId="60C1C1B2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Interdisciplinary integration of contents.</w:t>
            </w:r>
          </w:p>
          <w:p w14:paraId="0430B5B7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Empathy and openness in communication.</w:t>
            </w:r>
          </w:p>
          <w:p w14:paraId="5BB7DE1C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Awareness and reflection of own contribution in working with people; the ability of taking responsibility for own professional development, motivation for supervision and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intervision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 forms of work.</w:t>
            </w:r>
          </w:p>
          <w:p w14:paraId="37D0AD97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Understanding and managing diverse forms of social-pedagogic work (preventive, educational, advisory, compensational, social-integrative, etc.)</w:t>
            </w:r>
          </w:p>
          <w:p w14:paraId="5BA05664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u w:val="single"/>
              </w:rPr>
              <w:t>General competences</w:t>
            </w:r>
          </w:p>
          <w:p w14:paraId="311F20AE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123591B3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master the basic knowledge in the area of social pedagogy;</w:t>
            </w:r>
          </w:p>
          <w:p w14:paraId="2C233561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lastRenderedPageBreak/>
              <w:t>are trained for the ability of creating conditions under which social-pedagogic work can develop;</w:t>
            </w:r>
          </w:p>
          <w:p w14:paraId="5DC38A4D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are trained for the work with children with behavioural and emotional disorders and with difficulties in social inclusion;</w:t>
            </w:r>
          </w:p>
          <w:p w14:paraId="319D916D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are trained for reflective, critical, and responsible functioning and cooperation with other teaching and non-teaching staff in the area of education and broader.</w:t>
            </w:r>
          </w:p>
          <w:p w14:paraId="04E0DA31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u w:val="single"/>
              </w:rPr>
              <w:t>Subject specific competences</w:t>
            </w:r>
          </w:p>
          <w:p w14:paraId="411F4A3D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686FE817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are aware of the significance of their future professional social-pedagogic role and of other stakeholders in the educational process;</w:t>
            </w:r>
          </w:p>
          <w:p w14:paraId="2827A3B5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are aware of the significance of inter-disciplinarity in education;</w:t>
            </w:r>
          </w:p>
          <w:p w14:paraId="13C01912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communicate successfully with diverse participants in educational process;</w:t>
            </w:r>
          </w:p>
          <w:p w14:paraId="4B8E7180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master the methods of social-pedagogic work;</w:t>
            </w:r>
          </w:p>
          <w:p w14:paraId="32A50A8D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understand and apply diverse knowledge and skills in the area of social-pedagogic assistance.</w:t>
            </w:r>
          </w:p>
        </w:tc>
      </w:tr>
      <w:tr w:rsidR="000845A2" w:rsidRPr="001169CC" w14:paraId="4B4EE854" w14:textId="77777777" w:rsidTr="001B6AF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80F8EE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1BDA811B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2897A218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5C32342B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0835B8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0F0198C8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845A2" w:rsidRPr="001169CC" w14:paraId="0CA1E034" w14:textId="77777777" w:rsidTr="001B6AF0">
        <w:trPr>
          <w:trHeight w:val="1387"/>
        </w:trPr>
        <w:tc>
          <w:tcPr>
            <w:tcW w:w="47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3B6C8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33F7EF73" w14:textId="77777777" w:rsidR="000845A2" w:rsidRPr="001169CC" w:rsidRDefault="000845A2" w:rsidP="000845A2">
            <w:pPr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Poznavanje in razumevanje osnovnih socialno pedagoških metod;</w:t>
            </w:r>
          </w:p>
          <w:p w14:paraId="49A9CB9E" w14:textId="77777777" w:rsidR="000845A2" w:rsidRPr="001169CC" w:rsidRDefault="000845A2" w:rsidP="000845A2">
            <w:pPr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Razumevanje socialno pedagoških spoznanj pri vzgojno-izobraževalnem delu ter identifikaciji aktualne problematike na delovnem mestu;</w:t>
            </w:r>
          </w:p>
          <w:p w14:paraId="11F5591F" w14:textId="77777777" w:rsidR="000845A2" w:rsidRPr="001169CC" w:rsidRDefault="000845A2" w:rsidP="000845A2">
            <w:pPr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Razvijanje spretnosti ustrezne komunikacije in reševanja problemov na osnovi upoštevanja medsebojnih individualnih razlik otrok/mladostnikov, njihovih družin ter drugih sodelavcev v delovnem kolektivu.</w:t>
            </w:r>
          </w:p>
          <w:p w14:paraId="0C68C33F" w14:textId="77777777" w:rsidR="000845A2" w:rsidRPr="001169CC" w:rsidRDefault="000845A2" w:rsidP="001B6AF0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2A16F838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Uporaba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:</w:t>
            </w:r>
          </w:p>
          <w:p w14:paraId="4E3D35E3" w14:textId="77777777" w:rsidR="000845A2" w:rsidRPr="001169CC" w:rsidRDefault="000845A2" w:rsidP="000845A2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Uporaba teorije v praksi; uporablja sodobne metode socialno pedagoškega dela.</w:t>
            </w:r>
          </w:p>
          <w:p w14:paraId="1D49327D" w14:textId="77777777" w:rsidR="000845A2" w:rsidRPr="001169CC" w:rsidRDefault="000845A2" w:rsidP="000845A2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Uporaba različnih socialno pedagoških metod na socialno pedagoškem področju.</w:t>
            </w:r>
          </w:p>
          <w:p w14:paraId="1C22A3E7" w14:textId="77777777" w:rsidR="000845A2" w:rsidRPr="001169CC" w:rsidRDefault="000845A2" w:rsidP="000845A2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Preverja svoje znanje v praksi. </w:t>
            </w:r>
          </w:p>
          <w:p w14:paraId="77F69B1F" w14:textId="77777777" w:rsidR="000845A2" w:rsidRPr="001169CC" w:rsidRDefault="000845A2" w:rsidP="001B6AF0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</w:p>
          <w:p w14:paraId="4AA9FC08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76369DD6" w14:textId="77777777" w:rsidR="000845A2" w:rsidRPr="001169CC" w:rsidRDefault="000845A2" w:rsidP="000845A2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lastRenderedPageBreak/>
              <w:t>Razumevanje in uporab novih dognanj za potrebe socialno pedagoške prakse.</w:t>
            </w:r>
          </w:p>
          <w:p w14:paraId="28522044" w14:textId="77777777" w:rsidR="000845A2" w:rsidRPr="001169CC" w:rsidRDefault="000845A2" w:rsidP="000845A2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Reflektira obstoječo prakso, evalvira različne socialno pedagoške metode v praksi in razvija sodobne metode in pristope socialno pedagoškega dela.</w:t>
            </w:r>
          </w:p>
          <w:p w14:paraId="71AC9E8D" w14:textId="77777777" w:rsidR="000845A2" w:rsidRPr="001169CC" w:rsidRDefault="000845A2" w:rsidP="000845A2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Reflektira in kritično ovrednoti različne (lastne in opazovane) pedagoške in socialno pedagoške izkušnje.</w:t>
            </w:r>
          </w:p>
          <w:p w14:paraId="064B7CDD" w14:textId="77777777" w:rsidR="000845A2" w:rsidRPr="001169CC" w:rsidRDefault="000845A2" w:rsidP="000845A2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Proaktivno in kritično spremlja ter reflektira aktualno dogajanje v vzgojno izobraževalni ustanovi.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01E4A8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78ADC79C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3DCFAFEC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9CBB23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:</w:t>
            </w:r>
          </w:p>
          <w:p w14:paraId="0EC415B8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Knowledge and understanding of basic social-pedagogic methods.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</w:p>
          <w:p w14:paraId="1381EBD1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Understanding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social-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pedagogic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findings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educational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identification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current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topics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workplace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7A407EB3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Developing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skills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adeqauate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communication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solving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problems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on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basis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taking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account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differences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among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children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adolescents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their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families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other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colleagues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staff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174987B3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Application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: </w:t>
            </w:r>
          </w:p>
          <w:p w14:paraId="7AE79C70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Application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theory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practice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use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up-to-date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social-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pedagogic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226980A8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Application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diverse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social-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pedagogic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social-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pedagogic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field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44796C32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Testing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own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knowledge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practice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013898BA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Reflection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:</w:t>
            </w:r>
          </w:p>
          <w:p w14:paraId="7347D3E3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Understanding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application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new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findings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for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needs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social-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pedagogic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practice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</w:t>
            </w:r>
          </w:p>
          <w:p w14:paraId="25988DC6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lastRenderedPageBreak/>
              <w:t>Reflection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existing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practice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evaluation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diverse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social-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pedagogic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practice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developing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up-to-date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practice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as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well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as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developing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modern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approaches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social-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pedagogic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6883AFEE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Reflection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critical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evaluation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diverse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own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observed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)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educational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social-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pedagogic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experiences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1F0136D9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Proactive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critical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monitoring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reflection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current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developments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educational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insitution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 </w:t>
            </w:r>
          </w:p>
        </w:tc>
      </w:tr>
      <w:tr w:rsidR="000845A2" w:rsidRPr="001169CC" w14:paraId="51FD1AE7" w14:textId="77777777" w:rsidTr="001B6AF0">
        <w:trPr>
          <w:trHeight w:val="87"/>
        </w:trPr>
        <w:tc>
          <w:tcPr>
            <w:tcW w:w="47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D54D" w14:textId="77777777" w:rsidR="000845A2" w:rsidRPr="001169CC" w:rsidRDefault="000845A2" w:rsidP="000845A2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5DBD79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color w:val="FF0000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7DE9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color w:val="FF0000"/>
                <w:sz w:val="22"/>
                <w:szCs w:val="22"/>
              </w:rPr>
            </w:pPr>
          </w:p>
        </w:tc>
      </w:tr>
      <w:tr w:rsidR="000845A2" w:rsidRPr="001169CC" w14:paraId="1E2F7F05" w14:textId="77777777" w:rsidTr="001B6AF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DDFCA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277F3A5A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6EE4CCF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0F05914C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A3B9E5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1B1F6341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845A2" w:rsidRPr="001169CC" w14:paraId="2636FEC2" w14:textId="77777777" w:rsidTr="001B6AF0">
        <w:trPr>
          <w:trHeight w:val="1445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A475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Predavanja,</w:t>
            </w:r>
          </w:p>
          <w:p w14:paraId="7539D479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Hospitiranja,</w:t>
            </w:r>
          </w:p>
          <w:p w14:paraId="46991A19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sodelovalno učenje,</w:t>
            </w:r>
          </w:p>
          <w:p w14:paraId="7A8AF989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izkustveno učenje,</w:t>
            </w:r>
          </w:p>
          <w:p w14:paraId="4093EF69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samostojni študij literature,</w:t>
            </w:r>
          </w:p>
          <w:p w14:paraId="065465B1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konzultacije,</w:t>
            </w:r>
          </w:p>
          <w:p w14:paraId="6ECDE2E8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nastopi,</w:t>
            </w:r>
          </w:p>
          <w:p w14:paraId="6B86D38B" w14:textId="77777777" w:rsidR="000845A2" w:rsidRPr="001169CC" w:rsidRDefault="000845A2" w:rsidP="000845A2">
            <w:pPr>
              <w:numPr>
                <w:ilvl w:val="0"/>
                <w:numId w:val="1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evalvacije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(samoopazovanje, samouravnavanje,   refleksija, samoocenjevanje, strategije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samouravnavanega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učenja),</w:t>
            </w:r>
          </w:p>
          <w:p w14:paraId="2E6E5FAD" w14:textId="77777777" w:rsidR="000845A2" w:rsidRPr="001169CC" w:rsidRDefault="000845A2" w:rsidP="000845A2">
            <w:pPr>
              <w:numPr>
                <w:ilvl w:val="0"/>
                <w:numId w:val="1"/>
              </w:numPr>
              <w:snapToGrid w:val="0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praktično pedagoško usposabljanje v različnih organizacijah (hospitacije, pedagoška praksa),</w:t>
            </w:r>
          </w:p>
          <w:p w14:paraId="5B594424" w14:textId="77777777" w:rsidR="000845A2" w:rsidRPr="001169CC" w:rsidRDefault="000845A2" w:rsidP="000845A2">
            <w:pPr>
              <w:numPr>
                <w:ilvl w:val="0"/>
                <w:numId w:val="1"/>
              </w:numPr>
              <w:snapToGrid w:val="0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evalvacija s strani študentov,</w:t>
            </w:r>
          </w:p>
          <w:p w14:paraId="0A98002F" w14:textId="77777777" w:rsidR="000845A2" w:rsidRPr="001169CC" w:rsidRDefault="000845A2" w:rsidP="000845A2">
            <w:pPr>
              <w:numPr>
                <w:ilvl w:val="0"/>
                <w:numId w:val="1"/>
              </w:numPr>
              <w:snapToGrid w:val="0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evalvacija z mentorji,</w:t>
            </w:r>
          </w:p>
          <w:p w14:paraId="044BBC28" w14:textId="77777777" w:rsidR="000845A2" w:rsidRPr="001169CC" w:rsidRDefault="000845A2" w:rsidP="000845A2">
            <w:pPr>
              <w:numPr>
                <w:ilvl w:val="0"/>
                <w:numId w:val="1"/>
              </w:numPr>
              <w:snapToGrid w:val="0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intervizija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supervizija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7DFD08" w14:textId="77777777" w:rsidR="000845A2" w:rsidRPr="001169CC" w:rsidRDefault="000845A2" w:rsidP="000845A2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0614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>Lectures</w:t>
            </w:r>
          </w:p>
          <w:p w14:paraId="593315DD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>Classroom observation</w:t>
            </w:r>
          </w:p>
          <w:p w14:paraId="17DAAF02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>Collaborative learning</w:t>
            </w:r>
          </w:p>
          <w:p w14:paraId="3B788C89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>Experiential learning</w:t>
            </w:r>
          </w:p>
          <w:p w14:paraId="1AB42F13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>Independent study of literature</w:t>
            </w:r>
          </w:p>
          <w:p w14:paraId="0D7EB470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>Consultations</w:t>
            </w:r>
          </w:p>
          <w:p w14:paraId="50DCD992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>Teaching erformance</w:t>
            </w:r>
          </w:p>
          <w:p w14:paraId="4393884F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>Evaluation (self-observation, self-regulation, reflection, self-assessment, strategies of selfregulated learning)</w:t>
            </w:r>
          </w:p>
          <w:p w14:paraId="0DE1297A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>Practical pedagogical training in different organizations (classroom observation, pedagogical practice)</w:t>
            </w:r>
          </w:p>
          <w:p w14:paraId="1200DA95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>Evaluation by students</w:t>
            </w:r>
          </w:p>
          <w:p w14:paraId="45CE2E84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>Evaluation with mentors</w:t>
            </w:r>
          </w:p>
          <w:p w14:paraId="11DB5420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>Intervision, supervision</w:t>
            </w:r>
          </w:p>
        </w:tc>
      </w:tr>
      <w:tr w:rsidR="000845A2" w:rsidRPr="001169CC" w14:paraId="2BDB4713" w14:textId="77777777" w:rsidTr="001B6AF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8159F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4AC230A1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06F5A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Delež (v %) /</w:t>
            </w:r>
          </w:p>
          <w:p w14:paraId="554C8186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1C380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0B85ECD4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845A2" w:rsidRPr="001169CC" w14:paraId="65D4D822" w14:textId="77777777" w:rsidTr="001B6AF0">
        <w:trPr>
          <w:trHeight w:val="767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7760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14:paraId="0EEA5EB1" w14:textId="77777777" w:rsidR="000845A2" w:rsidRPr="001169CC" w:rsidRDefault="000845A2" w:rsidP="001B6AF0">
            <w:pPr>
              <w:contextualSpacing/>
              <w:jc w:val="both"/>
              <w:rPr>
                <w:rFonts w:ascii="Calibri Light" w:hAnsi="Calibri Light" w:cs="Calibri Light"/>
                <w:noProof/>
                <w:sz w:val="22"/>
                <w:szCs w:val="22"/>
                <w:lang w:eastAsia="en-US"/>
              </w:rPr>
            </w:pPr>
          </w:p>
          <w:p w14:paraId="503F6459" w14:textId="77777777" w:rsidR="000845A2" w:rsidRPr="001169CC" w:rsidRDefault="000845A2" w:rsidP="000845A2">
            <w:pPr>
              <w:numPr>
                <w:ilvl w:val="0"/>
                <w:numId w:val="7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Opravljene in predstavljene obveznosti </w:t>
            </w:r>
          </w:p>
          <w:p w14:paraId="2AF97F14" w14:textId="77777777" w:rsidR="000845A2" w:rsidRPr="001169CC" w:rsidRDefault="000845A2" w:rsidP="000845A2">
            <w:pPr>
              <w:numPr>
                <w:ilvl w:val="0"/>
                <w:numId w:val="7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portfolijo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CE673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7871AEDA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3C4DE2AC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12FDB588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70%</w:t>
            </w:r>
          </w:p>
          <w:p w14:paraId="2A29DC1A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22EDA60B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30%.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AA3F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Type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examination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coursework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project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):</w:t>
            </w:r>
          </w:p>
          <w:p w14:paraId="4B1AF9D8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64EFADD5" w14:textId="77777777" w:rsidR="000845A2" w:rsidRPr="001169CC" w:rsidRDefault="000845A2" w:rsidP="000845A2">
            <w:pPr>
              <w:numPr>
                <w:ilvl w:val="0"/>
                <w:numId w:val="7"/>
              </w:numPr>
              <w:contextualSpacing/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 xml:space="preserve">Concluded and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presented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 xml:space="preserve"> obligations</w:t>
            </w:r>
          </w:p>
          <w:p w14:paraId="59ECA077" w14:textId="77777777" w:rsidR="000845A2" w:rsidRPr="001169CC" w:rsidRDefault="000845A2" w:rsidP="000845A2">
            <w:pPr>
              <w:numPr>
                <w:ilvl w:val="0"/>
                <w:numId w:val="7"/>
              </w:numPr>
              <w:contextualSpacing/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Portfolio</w:t>
            </w:r>
          </w:p>
        </w:tc>
      </w:tr>
      <w:tr w:rsidR="000845A2" w:rsidRPr="001169CC" w14:paraId="28033F7D" w14:textId="77777777" w:rsidTr="001B6AF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748790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5E8178C6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0845A2" w:rsidRPr="001169CC" w14:paraId="45B473BA" w14:textId="77777777" w:rsidTr="001B6AF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9B6B" w14:textId="471AC718" w:rsidR="00B06C17" w:rsidRDefault="00B06C17" w:rsidP="00B06C17">
            <w:pPr>
              <w:numPr>
                <w:ilvl w:val="0"/>
                <w:numId w:val="10"/>
              </w:numPr>
              <w:contextualSpacing/>
              <w:rPr>
                <w:rFonts w:asciiTheme="minorHAnsi" w:hAnsiTheme="minorHAnsi" w:cs="Calibri"/>
                <w:sz w:val="22"/>
                <w:szCs w:val="22"/>
              </w:rPr>
            </w:pPr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Bogdan Zupančič, A. (2021). Doživljanje prehoda iz zaposlitve strokovnega delavca v vzgojno-izobraževalni praksi v zaposlitev visokošolskega učitelja v kontekstu procesov postmoderne družbe. V S. Rutar </w:t>
            </w:r>
            <w:r w:rsidRPr="0076712D">
              <w:rPr>
                <w:rFonts w:asciiTheme="minorHAnsi" w:hAnsiTheme="minorHAnsi" w:cs="Calibri"/>
                <w:sz w:val="22"/>
                <w:szCs w:val="22"/>
              </w:rPr>
              <w:t xml:space="preserve">et </w:t>
            </w:r>
            <w:proofErr w:type="spellStart"/>
            <w:r w:rsidRPr="0076712D">
              <w:rPr>
                <w:rFonts w:asciiTheme="minorHAnsi" w:hAnsiTheme="minorHAnsi" w:cs="Calibri"/>
                <w:sz w:val="22"/>
                <w:szCs w:val="22"/>
              </w:rPr>
              <w:t>al</w:t>
            </w:r>
            <w:proofErr w:type="spellEnd"/>
            <w:r w:rsidRPr="0076712D">
              <w:rPr>
                <w:rFonts w:asciiTheme="minorHAnsi" w:hAnsiTheme="minorHAnsi" w:cs="Calibri"/>
                <w:sz w:val="22"/>
                <w:szCs w:val="22"/>
              </w:rPr>
              <w:t xml:space="preserve">. (ur.),  </w:t>
            </w:r>
            <w:r w:rsidRPr="00980374">
              <w:rPr>
                <w:rFonts w:asciiTheme="minorHAnsi" w:hAnsiTheme="minorHAnsi" w:cs="Calibri"/>
                <w:i/>
                <w:iCs/>
                <w:sz w:val="22"/>
                <w:szCs w:val="22"/>
              </w:rPr>
              <w:t>Prehodi v različnih socialnih in izobraževalnih okoljih</w:t>
            </w:r>
            <w:r w:rsidRPr="003D2C11">
              <w:rPr>
                <w:rFonts w:asciiTheme="minorHAnsi" w:hAnsiTheme="minorHAnsi" w:cs="Calibri"/>
                <w:i/>
                <w:iCs/>
                <w:sz w:val="22"/>
                <w:szCs w:val="22"/>
              </w:rPr>
              <w:t xml:space="preserve"> 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(str. 505-523). Koper: Založba Univerze na Primorskem. </w:t>
            </w:r>
            <w:r w:rsidRPr="0076712D">
              <w:rPr>
                <w:rFonts w:asciiTheme="minorHAnsi" w:hAnsiTheme="minorHAnsi" w:cs="Calibri"/>
                <w:sz w:val="22"/>
                <w:szCs w:val="22"/>
              </w:rPr>
              <w:t>[COBISS.SI-ID 88763907]</w:t>
            </w:r>
          </w:p>
          <w:p w14:paraId="1D84583A" w14:textId="77777777" w:rsidR="00B06C17" w:rsidRDefault="00B06C17" w:rsidP="00B06C17">
            <w:pPr>
              <w:numPr>
                <w:ilvl w:val="0"/>
                <w:numId w:val="10"/>
              </w:numPr>
              <w:contextualSpacing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Bogdan Zupančič, A. , 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>K</w:t>
            </w:r>
            <w:r>
              <w:rPr>
                <w:rFonts w:asciiTheme="minorHAnsi" w:hAnsiTheme="minorHAnsi" w:cs="Calibri"/>
                <w:sz w:val="22"/>
                <w:szCs w:val="22"/>
              </w:rPr>
              <w:t>ošir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>, M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., 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>T</w:t>
            </w:r>
            <w:r>
              <w:rPr>
                <w:rFonts w:asciiTheme="minorHAnsi" w:hAnsiTheme="minorHAnsi" w:cs="Calibri"/>
                <w:sz w:val="22"/>
                <w:szCs w:val="22"/>
              </w:rPr>
              <w:t>alić, S. in Avguštin, L. (2022).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proofErr w:type="spellStart"/>
            <w:r w:rsidRPr="003D2C11">
              <w:rPr>
                <w:rFonts w:asciiTheme="minorHAnsi" w:hAnsiTheme="minorHAnsi" w:cs="Calibri"/>
                <w:sz w:val="22"/>
                <w:szCs w:val="22"/>
              </w:rPr>
              <w:t>Teaching</w:t>
            </w:r>
            <w:proofErr w:type="spellEnd"/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 to be – za zdravje otrok in mladostnikov prek spodbujanja dobrega počutja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učiteljev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>. V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A. Petelin, 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>(ur.)</w:t>
            </w:r>
            <w:r>
              <w:rPr>
                <w:rFonts w:asciiTheme="minorHAnsi" w:hAnsiTheme="minorHAnsi" w:cs="Calibri"/>
                <w:sz w:val="22"/>
                <w:szCs w:val="22"/>
              </w:rPr>
              <w:t>,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Pr="00980374">
              <w:rPr>
                <w:rFonts w:asciiTheme="minorHAnsi" w:hAnsiTheme="minorHAnsi" w:cs="Calibri"/>
                <w:i/>
                <w:iCs/>
                <w:sz w:val="22"/>
                <w:szCs w:val="22"/>
              </w:rPr>
              <w:t>Zdravje otrok in mladostnikov : 6. znanstvena in strokovna konferenca z mednarodno udeležbo : zbornik povzetkov z recenzijo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Calibri"/>
                <w:sz w:val="22"/>
                <w:szCs w:val="22"/>
              </w:rPr>
              <w:t>(s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>tr. 118-119</w:t>
            </w:r>
            <w:r>
              <w:rPr>
                <w:rFonts w:asciiTheme="minorHAnsi" w:hAnsiTheme="minorHAnsi" w:cs="Calibri"/>
                <w:sz w:val="22"/>
                <w:szCs w:val="22"/>
              </w:rPr>
              <w:t>).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 Koper: Založba Univerze na Primorskem</w:t>
            </w:r>
            <w:r>
              <w:rPr>
                <w:rFonts w:asciiTheme="minorHAnsi" w:hAnsiTheme="minorHAnsi" w:cs="Calibri"/>
                <w:sz w:val="22"/>
                <w:szCs w:val="22"/>
              </w:rPr>
              <w:t>.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 [COBISS.SI-ID 123229955]</w:t>
            </w:r>
          </w:p>
          <w:p w14:paraId="79396263" w14:textId="3F19D645" w:rsidR="00B06C17" w:rsidRDefault="00B06C17" w:rsidP="00B06C17">
            <w:pPr>
              <w:numPr>
                <w:ilvl w:val="0"/>
                <w:numId w:val="10"/>
              </w:numPr>
              <w:contextualSpacing/>
              <w:rPr>
                <w:rFonts w:asciiTheme="minorHAnsi" w:hAnsiTheme="minorHAnsi" w:cs="Calibri"/>
                <w:sz w:val="22"/>
                <w:szCs w:val="22"/>
              </w:rPr>
            </w:pPr>
            <w:r w:rsidRPr="003D2C11">
              <w:rPr>
                <w:rFonts w:asciiTheme="minorHAnsi" w:hAnsiTheme="minorHAnsi" w:cs="Calibri"/>
                <w:sz w:val="22"/>
                <w:szCs w:val="22"/>
              </w:rPr>
              <w:lastRenderedPageBreak/>
              <w:t>B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ogdan Zupančič, 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>A</w:t>
            </w:r>
            <w:r>
              <w:rPr>
                <w:rFonts w:asciiTheme="minorHAnsi" w:hAnsiTheme="minorHAnsi" w:cs="Calibri"/>
                <w:sz w:val="22"/>
                <w:szCs w:val="22"/>
              </w:rPr>
              <w:t>. in Marovič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, M. 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(2023). 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>Pomen dobrobiti strokovnih delavcev za dobrobit otrok</w:t>
            </w:r>
            <w:r>
              <w:rPr>
                <w:rFonts w:asciiTheme="minorHAnsi" w:hAnsiTheme="minorHAnsi" w:cs="Calibri"/>
                <w:sz w:val="22"/>
                <w:szCs w:val="22"/>
              </w:rPr>
              <w:t>/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mladostnikov </w:t>
            </w:r>
            <w:r>
              <w:rPr>
                <w:rFonts w:asciiTheme="minorHAnsi" w:hAnsiTheme="minorHAnsi" w:cs="Calibri"/>
                <w:sz w:val="22"/>
                <w:szCs w:val="22"/>
              </w:rPr>
              <w:t>(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>v strokovnih centrih</w:t>
            </w:r>
            <w:r>
              <w:rPr>
                <w:rFonts w:asciiTheme="minorHAnsi" w:hAnsiTheme="minorHAnsi" w:cs="Calibri"/>
                <w:sz w:val="22"/>
                <w:szCs w:val="22"/>
              </w:rPr>
              <w:t>)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 V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I. Kreft Toman, D.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 H</w:t>
            </w:r>
            <w:r>
              <w:rPr>
                <w:rFonts w:asciiTheme="minorHAnsi" w:hAnsiTheme="minorHAnsi" w:cs="Calibri"/>
                <w:sz w:val="22"/>
                <w:szCs w:val="22"/>
              </w:rPr>
              <w:t>abe in G.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 K</w:t>
            </w:r>
            <w:r>
              <w:rPr>
                <w:rFonts w:asciiTheme="minorHAnsi" w:hAnsiTheme="minorHAnsi" w:cs="Calibri"/>
                <w:sz w:val="22"/>
                <w:szCs w:val="22"/>
              </w:rPr>
              <w:t>oler,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 (ur.)</w:t>
            </w:r>
            <w:r>
              <w:rPr>
                <w:rFonts w:asciiTheme="minorHAnsi" w:hAnsiTheme="minorHAnsi" w:cs="Calibri"/>
                <w:sz w:val="22"/>
                <w:szCs w:val="22"/>
              </w:rPr>
              <w:t>,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Pr="00980374">
              <w:rPr>
                <w:rFonts w:asciiTheme="minorHAnsi" w:hAnsiTheme="minorHAnsi" w:cs="Calibri"/>
                <w:i/>
                <w:iCs/>
                <w:sz w:val="22"/>
                <w:szCs w:val="22"/>
              </w:rPr>
              <w:t>Sodobni izzivi dela z mladimi iz ranljivih skupin: 3. mednarodna konferenca Mladinskega doma Jarše : konferenčni zbornik</w:t>
            </w:r>
            <w:r>
              <w:rPr>
                <w:rFonts w:asciiTheme="minorHAnsi" w:hAnsiTheme="minorHAnsi" w:cs="Calibri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Calibri"/>
                <w:sz w:val="22"/>
                <w:szCs w:val="22"/>
              </w:rPr>
              <w:t>(s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>tr. 42-49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). 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>https://e.mdj.si/konferenca/zbornik2023.pdf. [COBISS.SI-ID 164525827]</w:t>
            </w:r>
          </w:p>
          <w:p w14:paraId="207CFEDD" w14:textId="6954CEF0" w:rsidR="000845A2" w:rsidRPr="009241D0" w:rsidRDefault="00B06C17" w:rsidP="009241D0">
            <w:pPr>
              <w:numPr>
                <w:ilvl w:val="0"/>
                <w:numId w:val="10"/>
              </w:numPr>
              <w:contextualSpacing/>
              <w:rPr>
                <w:rFonts w:asciiTheme="minorHAnsi" w:hAnsiTheme="minorHAnsi" w:cs="Calibri"/>
                <w:sz w:val="22"/>
                <w:szCs w:val="22"/>
              </w:rPr>
            </w:pPr>
            <w:r w:rsidRPr="00B06C17">
              <w:rPr>
                <w:rFonts w:asciiTheme="minorHAnsi" w:hAnsiTheme="minorHAnsi" w:cs="Calibri"/>
                <w:sz w:val="22"/>
                <w:szCs w:val="22"/>
              </w:rPr>
              <w:t xml:space="preserve">Bogdan Zupančič, A. (2023). </w:t>
            </w:r>
            <w:r w:rsidRPr="009241D0">
              <w:rPr>
                <w:rFonts w:asciiTheme="minorHAnsi" w:hAnsiTheme="minorHAnsi" w:cs="Calibri"/>
                <w:sz w:val="22"/>
                <w:szCs w:val="22"/>
              </w:rPr>
              <w:t xml:space="preserve">Moja pravljica – povezanost med izbrano pravljico, izbiro poklica in drugimi pomembnimi življenjskimi izbirami/odločitvami pri študentkah/študentih socialne pedagogike. V A. Grobelšek in B. Caf (ur.), </w:t>
            </w:r>
            <w:r w:rsidRPr="009241D0">
              <w:rPr>
                <w:rFonts w:asciiTheme="minorHAnsi" w:hAnsiTheme="minorHAnsi" w:cs="Calibri"/>
                <w:i/>
                <w:iCs/>
                <w:sz w:val="22"/>
                <w:szCs w:val="22"/>
              </w:rPr>
              <w:t xml:space="preserve">Zbornik povzetkov prispevkov 9 slovenskega kongresa socialne pedagogike – Socialna pedagogika v odsevu sodobnega časa </w:t>
            </w:r>
            <w:r w:rsidRPr="009241D0">
              <w:rPr>
                <w:rFonts w:asciiTheme="minorHAnsi" w:hAnsiTheme="minorHAnsi" w:cs="Calibri"/>
                <w:sz w:val="22"/>
                <w:szCs w:val="22"/>
              </w:rPr>
              <w:t>(str. 30-31)</w:t>
            </w:r>
            <w:r w:rsidRPr="009241D0">
              <w:rPr>
                <w:rFonts w:asciiTheme="minorHAnsi" w:hAnsiTheme="minorHAnsi" w:cs="Calibri"/>
                <w:i/>
                <w:iCs/>
                <w:sz w:val="22"/>
                <w:szCs w:val="22"/>
              </w:rPr>
              <w:t>.</w:t>
            </w:r>
            <w:r w:rsidRPr="009241D0">
              <w:rPr>
                <w:rFonts w:asciiTheme="minorHAnsi" w:hAnsiTheme="minorHAnsi" w:cs="Calibri"/>
                <w:sz w:val="22"/>
                <w:szCs w:val="22"/>
              </w:rPr>
              <w:t xml:space="preserve"> Ljubljana. Združenje za socialno pedagogiko. (v postopku pridobivanja COBISS -ID)</w:t>
            </w:r>
          </w:p>
          <w:p w14:paraId="1F02B3B2" w14:textId="48B34579" w:rsidR="00B06C17" w:rsidRPr="001169CC" w:rsidRDefault="00B06C17" w:rsidP="009241D0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</w:tbl>
    <w:p w14:paraId="36C88C06" w14:textId="77777777" w:rsidR="000845A2" w:rsidRPr="001169CC" w:rsidRDefault="000845A2" w:rsidP="000845A2">
      <w:pPr>
        <w:rPr>
          <w:rFonts w:ascii="Calibri Light" w:eastAsia="Times New Roman" w:hAnsi="Calibri Light" w:cs="Calibri Light"/>
          <w:sz w:val="22"/>
          <w:szCs w:val="22"/>
        </w:rPr>
      </w:pPr>
    </w:p>
    <w:p w14:paraId="46B099C5" w14:textId="77777777" w:rsidR="000845A2" w:rsidRPr="001169CC" w:rsidRDefault="000845A2" w:rsidP="000845A2">
      <w:pPr>
        <w:rPr>
          <w:rFonts w:ascii="Calibri Light" w:hAnsi="Calibri Light" w:cs="Calibri Light"/>
          <w:sz w:val="22"/>
          <w:szCs w:val="22"/>
        </w:rPr>
      </w:pPr>
    </w:p>
    <w:p w14:paraId="0008015F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143"/>
    <w:multiLevelType w:val="hybridMultilevel"/>
    <w:tmpl w:val="048EF8E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80574"/>
    <w:multiLevelType w:val="hybridMultilevel"/>
    <w:tmpl w:val="1AD4A45E"/>
    <w:lvl w:ilvl="0" w:tplc="3A948CF6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65" w:hanging="360"/>
      </w:pPr>
    </w:lvl>
    <w:lvl w:ilvl="2" w:tplc="0424001B" w:tentative="1">
      <w:start w:val="1"/>
      <w:numFmt w:val="lowerRoman"/>
      <w:lvlText w:val="%3."/>
      <w:lvlJc w:val="right"/>
      <w:pPr>
        <w:ind w:left="2385" w:hanging="180"/>
      </w:pPr>
    </w:lvl>
    <w:lvl w:ilvl="3" w:tplc="0424000F" w:tentative="1">
      <w:start w:val="1"/>
      <w:numFmt w:val="decimal"/>
      <w:lvlText w:val="%4."/>
      <w:lvlJc w:val="left"/>
      <w:pPr>
        <w:ind w:left="3105" w:hanging="360"/>
      </w:pPr>
    </w:lvl>
    <w:lvl w:ilvl="4" w:tplc="04240019" w:tentative="1">
      <w:start w:val="1"/>
      <w:numFmt w:val="lowerLetter"/>
      <w:lvlText w:val="%5."/>
      <w:lvlJc w:val="left"/>
      <w:pPr>
        <w:ind w:left="3825" w:hanging="360"/>
      </w:pPr>
    </w:lvl>
    <w:lvl w:ilvl="5" w:tplc="0424001B" w:tentative="1">
      <w:start w:val="1"/>
      <w:numFmt w:val="lowerRoman"/>
      <w:lvlText w:val="%6."/>
      <w:lvlJc w:val="right"/>
      <w:pPr>
        <w:ind w:left="4545" w:hanging="180"/>
      </w:pPr>
    </w:lvl>
    <w:lvl w:ilvl="6" w:tplc="0424000F" w:tentative="1">
      <w:start w:val="1"/>
      <w:numFmt w:val="decimal"/>
      <w:lvlText w:val="%7."/>
      <w:lvlJc w:val="left"/>
      <w:pPr>
        <w:ind w:left="5265" w:hanging="360"/>
      </w:pPr>
    </w:lvl>
    <w:lvl w:ilvl="7" w:tplc="04240019" w:tentative="1">
      <w:start w:val="1"/>
      <w:numFmt w:val="lowerLetter"/>
      <w:lvlText w:val="%8."/>
      <w:lvlJc w:val="left"/>
      <w:pPr>
        <w:ind w:left="5985" w:hanging="360"/>
      </w:pPr>
    </w:lvl>
    <w:lvl w:ilvl="8" w:tplc="0424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" w15:restartNumberingAfterBreak="0">
    <w:nsid w:val="057B77A4"/>
    <w:multiLevelType w:val="hybridMultilevel"/>
    <w:tmpl w:val="43AC9D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A77E7C"/>
    <w:multiLevelType w:val="hybridMultilevel"/>
    <w:tmpl w:val="4B78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7542C0"/>
    <w:multiLevelType w:val="hybridMultilevel"/>
    <w:tmpl w:val="244CD6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6E1EA8"/>
    <w:multiLevelType w:val="hybridMultilevel"/>
    <w:tmpl w:val="C5C830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25783"/>
    <w:multiLevelType w:val="hybridMultilevel"/>
    <w:tmpl w:val="220A48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264D6"/>
    <w:multiLevelType w:val="hybridMultilevel"/>
    <w:tmpl w:val="76287E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984BB0"/>
    <w:multiLevelType w:val="hybridMultilevel"/>
    <w:tmpl w:val="B5A055C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607687"/>
    <w:multiLevelType w:val="hybridMultilevel"/>
    <w:tmpl w:val="714CCC8A"/>
    <w:lvl w:ilvl="0" w:tplc="EDCAF5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9"/>
  </w:num>
  <w:num w:numId="8">
    <w:abstractNumId w:val="8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5A2"/>
    <w:rsid w:val="0005244A"/>
    <w:rsid w:val="000845A2"/>
    <w:rsid w:val="000A3FF5"/>
    <w:rsid w:val="00101D40"/>
    <w:rsid w:val="00115671"/>
    <w:rsid w:val="001E1204"/>
    <w:rsid w:val="00206060"/>
    <w:rsid w:val="00235D36"/>
    <w:rsid w:val="002D53CC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665A0"/>
    <w:rsid w:val="00687DF8"/>
    <w:rsid w:val="00691138"/>
    <w:rsid w:val="006A5430"/>
    <w:rsid w:val="006B25DE"/>
    <w:rsid w:val="0074749E"/>
    <w:rsid w:val="007733A8"/>
    <w:rsid w:val="007A45A6"/>
    <w:rsid w:val="007C3673"/>
    <w:rsid w:val="007D01CE"/>
    <w:rsid w:val="00884E00"/>
    <w:rsid w:val="00904EE4"/>
    <w:rsid w:val="009241D0"/>
    <w:rsid w:val="00953B73"/>
    <w:rsid w:val="00990EEF"/>
    <w:rsid w:val="00997D4F"/>
    <w:rsid w:val="009C11A9"/>
    <w:rsid w:val="009C3367"/>
    <w:rsid w:val="00AB5E28"/>
    <w:rsid w:val="00AD79C9"/>
    <w:rsid w:val="00B06C17"/>
    <w:rsid w:val="00B44858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EA46A3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1C99E"/>
  <w15:chartTrackingRefBased/>
  <w15:docId w15:val="{396B1615-C61E-4C37-B786-935A7F73C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845A2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06C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C08453A4-2771-47D7-B180-6DF6C5357986}"/>
</file>

<file path=customXml/itemProps2.xml><?xml version="1.0" encoding="utf-8"?>
<ds:datastoreItem xmlns:ds="http://schemas.openxmlformats.org/officeDocument/2006/customXml" ds:itemID="{22C87AD1-6C8A-4CA4-9348-D1EFC371B5DD}"/>
</file>

<file path=customXml/itemProps3.xml><?xml version="1.0" encoding="utf-8"?>
<ds:datastoreItem xmlns:ds="http://schemas.openxmlformats.org/officeDocument/2006/customXml" ds:itemID="{20B1237D-14F7-4DA2-85AA-386F79943D9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1826</Words>
  <Characters>10412</Characters>
  <Application>Microsoft Office Word</Application>
  <DocSecurity>0</DocSecurity>
  <Lines>86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2023-11-08T08:58:00Z</dcterms:created>
  <dcterms:modified xsi:type="dcterms:W3CDTF">2023-11-13T16:27:00Z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16443600</vt:r8>
  </property>
</Properties>
</file>